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00"/>
        <w:tblW w:w="1007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1765"/>
        <w:gridCol w:w="4261"/>
      </w:tblGrid>
      <w:tr w:rsidR="009945F6" w:rsidRPr="009945F6" w:rsidTr="003467BE">
        <w:trPr>
          <w:cantSplit/>
          <w:trHeight w:val="72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9945F6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QOSTANAI    OBLYSY   ÁKIMDIGI    BILIM BASQARMASYNYŃ     «QAMYSTY    AÝDANYNYŃ BILIM BÓLIMI»       MEMLEKETTIK MEKEMESI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9945F6">
              <w:rPr>
                <w:rFonts w:eastAsia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A121DC0" wp14:editId="440C219F">
                  <wp:extent cx="809625" cy="790575"/>
                  <wp:effectExtent l="0" t="0" r="9525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 xml:space="preserve">ГОСУДАРСТВЕННОЕ </w:t>
            </w:r>
            <w:r w:rsidRPr="009945F6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УЧРЕЖДЕНИЕ «ОТДЕЛ </w:t>
            </w: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ОБРАЗОВАНИЯ КАМЫСТИНСКОГО РАЙОНА» УПРАВЛЕНИЯ ОБРАЗОВАНИЯ АКИМАТА</w:t>
            </w:r>
          </w:p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КОСТАНАЙСКОЙ ОБЛАСТИ</w:t>
            </w:r>
          </w:p>
        </w:tc>
      </w:tr>
      <w:tr w:rsidR="009945F6" w:rsidRPr="009945F6" w:rsidTr="003467BE">
        <w:trPr>
          <w:cantSplit/>
          <w:trHeight w:val="840"/>
        </w:trPr>
        <w:tc>
          <w:tcPr>
            <w:tcW w:w="405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</w:p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БҰЙРЫК</w:t>
            </w:r>
          </w:p>
        </w:tc>
        <w:tc>
          <w:tcPr>
            <w:tcW w:w="1765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Calibri" w:cs="Times New Roman"/>
                <w:b/>
                <w:bCs/>
                <w:color w:val="000000"/>
                <w:kern w:val="1"/>
                <w:sz w:val="24"/>
                <w:szCs w:val="24"/>
                <w:lang w:val="kk-KZ" w:eastAsia="ar-SA"/>
              </w:rPr>
              <w:t>ПРИКАЗ</w:t>
            </w:r>
          </w:p>
        </w:tc>
      </w:tr>
    </w:tbl>
    <w:p w:rsidR="00125D25" w:rsidRDefault="00125D25" w:rsidP="00125D25">
      <w:pPr>
        <w:keepNext/>
        <w:tabs>
          <w:tab w:val="left" w:pos="570"/>
          <w:tab w:val="left" w:pos="7215"/>
        </w:tabs>
        <w:snapToGrid w:val="0"/>
        <w:outlineLvl w:val="7"/>
        <w:rPr>
          <w:b/>
          <w:szCs w:val="28"/>
        </w:rPr>
      </w:pPr>
    </w:p>
    <w:p w:rsidR="00125D25" w:rsidRPr="00495C92" w:rsidRDefault="00E43649" w:rsidP="00495C92">
      <w:pPr>
        <w:keepNext/>
        <w:tabs>
          <w:tab w:val="left" w:pos="570"/>
          <w:tab w:val="left" w:pos="7215"/>
        </w:tabs>
        <w:snapToGrid w:val="0"/>
        <w:outlineLvl w:val="7"/>
        <w:rPr>
          <w:rFonts w:eastAsia="Times New Roman"/>
          <w:sz w:val="27"/>
          <w:szCs w:val="27"/>
          <w:lang w:val="kk-KZ" w:eastAsia="ru-RU"/>
        </w:rPr>
      </w:pPr>
      <w:r>
        <w:rPr>
          <w:b/>
          <w:szCs w:val="28"/>
          <w:lang w:val="kk-KZ"/>
        </w:rPr>
        <w:t xml:space="preserve">2022 жыл </w:t>
      </w:r>
      <w:r w:rsidR="0027769F">
        <w:rPr>
          <w:b/>
          <w:szCs w:val="28"/>
        </w:rPr>
        <w:t xml:space="preserve">12 </w:t>
      </w:r>
      <w:r>
        <w:rPr>
          <w:b/>
          <w:szCs w:val="28"/>
          <w:lang w:val="kk-KZ"/>
        </w:rPr>
        <w:t xml:space="preserve">қазан  </w:t>
      </w:r>
      <w:r w:rsidR="00125D25">
        <w:rPr>
          <w:b/>
          <w:szCs w:val="28"/>
        </w:rPr>
        <w:t xml:space="preserve">                                   </w:t>
      </w:r>
      <w:r w:rsidR="0028593D">
        <w:rPr>
          <w:b/>
          <w:szCs w:val="28"/>
        </w:rPr>
        <w:t xml:space="preserve">                             №</w:t>
      </w:r>
      <w:r w:rsidR="00B524E1">
        <w:rPr>
          <w:b/>
          <w:szCs w:val="28"/>
        </w:rPr>
        <w:t>167</w:t>
      </w:r>
    </w:p>
    <w:p w:rsidR="00E43649" w:rsidRDefault="00495C92" w:rsidP="00E43649">
      <w:pPr>
        <w:tabs>
          <w:tab w:val="left" w:pos="1245"/>
        </w:tabs>
        <w:rPr>
          <w:b/>
          <w:szCs w:val="28"/>
          <w:lang w:val="kk-KZ"/>
        </w:rPr>
      </w:pPr>
      <w:r w:rsidRPr="00E43649">
        <w:rPr>
          <w:b/>
          <w:szCs w:val="28"/>
          <w:lang w:val="kk-KZ"/>
        </w:rPr>
        <w:br/>
      </w:r>
      <w:r w:rsidR="00E43649" w:rsidRPr="00E43649">
        <w:rPr>
          <w:b/>
          <w:szCs w:val="28"/>
          <w:lang w:val="kk-KZ"/>
        </w:rPr>
        <w:t>2022-2025 жылдарға арналған</w:t>
      </w:r>
      <w:r w:rsidR="00E43649">
        <w:rPr>
          <w:b/>
          <w:szCs w:val="28"/>
          <w:lang w:val="kk-KZ"/>
        </w:rPr>
        <w:t xml:space="preserve"> </w:t>
      </w:r>
      <w:r w:rsidR="00E43649" w:rsidRPr="00E43649">
        <w:rPr>
          <w:b/>
          <w:szCs w:val="28"/>
          <w:lang w:val="kk-KZ"/>
        </w:rPr>
        <w:t>Қамысты</w:t>
      </w:r>
    </w:p>
    <w:p w:rsidR="00E43649" w:rsidRPr="00E43649" w:rsidRDefault="00E43649" w:rsidP="00E43649">
      <w:pPr>
        <w:tabs>
          <w:tab w:val="left" w:pos="1245"/>
        </w:tabs>
        <w:rPr>
          <w:b/>
          <w:szCs w:val="28"/>
          <w:lang w:val="kk-KZ"/>
        </w:rPr>
      </w:pPr>
      <w:r w:rsidRPr="00E43649">
        <w:rPr>
          <w:b/>
          <w:szCs w:val="28"/>
          <w:lang w:val="kk-KZ"/>
        </w:rPr>
        <w:t xml:space="preserve">ауданының білім беру ұйымдарында </w:t>
      </w:r>
    </w:p>
    <w:p w:rsidR="00E43649" w:rsidRDefault="00E43649" w:rsidP="00E43649">
      <w:pPr>
        <w:tabs>
          <w:tab w:val="left" w:pos="1245"/>
        </w:tabs>
        <w:rPr>
          <w:b/>
          <w:szCs w:val="28"/>
          <w:lang w:val="kk-KZ"/>
        </w:rPr>
      </w:pPr>
      <w:r w:rsidRPr="00E43649">
        <w:rPr>
          <w:b/>
          <w:szCs w:val="28"/>
          <w:lang w:val="kk-KZ"/>
        </w:rPr>
        <w:t>қамқоршылық</w:t>
      </w:r>
      <w:r>
        <w:rPr>
          <w:b/>
          <w:szCs w:val="28"/>
          <w:lang w:val="kk-KZ"/>
        </w:rPr>
        <w:t xml:space="preserve"> </w:t>
      </w:r>
      <w:r w:rsidRPr="00E43649">
        <w:rPr>
          <w:b/>
          <w:szCs w:val="28"/>
          <w:lang w:val="kk-KZ"/>
        </w:rPr>
        <w:t xml:space="preserve">кеңестерді </w:t>
      </w:r>
    </w:p>
    <w:p w:rsidR="00E43649" w:rsidRPr="00E43649" w:rsidRDefault="00E43649" w:rsidP="00E43649">
      <w:pPr>
        <w:tabs>
          <w:tab w:val="left" w:pos="1245"/>
        </w:tabs>
        <w:rPr>
          <w:b/>
          <w:szCs w:val="28"/>
          <w:lang w:val="kk-KZ"/>
        </w:rPr>
      </w:pPr>
      <w:r w:rsidRPr="00E43649">
        <w:rPr>
          <w:b/>
          <w:szCs w:val="28"/>
          <w:lang w:val="kk-KZ"/>
        </w:rPr>
        <w:t>қалыптастыру туралы</w:t>
      </w:r>
    </w:p>
    <w:p w:rsidR="00125D25" w:rsidRPr="00E43649" w:rsidRDefault="00125D25" w:rsidP="00125D25">
      <w:pPr>
        <w:tabs>
          <w:tab w:val="left" w:pos="1245"/>
        </w:tabs>
        <w:rPr>
          <w:b/>
          <w:szCs w:val="28"/>
          <w:lang w:val="kk-KZ"/>
        </w:rPr>
      </w:pPr>
    </w:p>
    <w:p w:rsidR="00E43649" w:rsidRPr="00E43649" w:rsidRDefault="00E644CE" w:rsidP="00E43649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val="kk-KZ" w:eastAsia="ru-RU"/>
        </w:rPr>
      </w:pPr>
      <w:r w:rsidRPr="00E43649">
        <w:rPr>
          <w:rFonts w:eastAsia="Times New Roman" w:cs="Times New Roman"/>
          <w:color w:val="444444"/>
          <w:szCs w:val="28"/>
          <w:lang w:val="kk-KZ" w:eastAsia="ru-RU"/>
        </w:rPr>
        <w:t xml:space="preserve"> </w:t>
      </w:r>
      <w:r w:rsidR="00E43649">
        <w:rPr>
          <w:rFonts w:eastAsia="Times New Roman" w:cs="Times New Roman"/>
          <w:color w:val="444444"/>
          <w:szCs w:val="28"/>
          <w:lang w:val="kk-KZ" w:eastAsia="ru-RU"/>
        </w:rPr>
        <w:t xml:space="preserve">       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 xml:space="preserve"> </w:t>
      </w:r>
      <w:r w:rsidR="00E43649" w:rsidRPr="00E43649">
        <w:rPr>
          <w:rFonts w:eastAsia="Times New Roman" w:cs="Times New Roman"/>
          <w:color w:val="444444"/>
          <w:szCs w:val="28"/>
          <w:lang w:val="kk-KZ" w:eastAsia="ru-RU"/>
        </w:rPr>
        <w:t xml:space="preserve">Қазақстан Республикасы Білім және ғылым министрінің 2017 жылғы </w:t>
      </w:r>
      <w:r w:rsidR="00E43649">
        <w:rPr>
          <w:rFonts w:eastAsia="Times New Roman" w:cs="Times New Roman"/>
          <w:color w:val="444444"/>
          <w:szCs w:val="28"/>
          <w:lang w:val="kk-KZ" w:eastAsia="ru-RU"/>
        </w:rPr>
        <w:t xml:space="preserve">             </w:t>
      </w:r>
      <w:r w:rsidR="00E43649" w:rsidRPr="00E43649">
        <w:rPr>
          <w:rFonts w:eastAsia="Times New Roman" w:cs="Times New Roman"/>
          <w:color w:val="444444"/>
          <w:szCs w:val="28"/>
          <w:lang w:val="kk-KZ" w:eastAsia="ru-RU"/>
        </w:rPr>
        <w:t>27 шілдедегі № 355 бұйрығымен бекітілген Қамқоршылық кеңестің жұмысын ұйымдастырудың үлгілік қағидаларының 5 — тармағын және оны білім беру ұйымдарында сайлау тәртібін (бұдан әрі-қағидалар) орындау үшін білім беру ұйымдарында Қамқоршылық кеңесті қалыптас</w:t>
      </w:r>
      <w:r w:rsidR="00E43649">
        <w:rPr>
          <w:rFonts w:eastAsia="Times New Roman" w:cs="Times New Roman"/>
          <w:color w:val="444444"/>
          <w:szCs w:val="28"/>
          <w:lang w:val="kk-KZ" w:eastAsia="ru-RU"/>
        </w:rPr>
        <w:t xml:space="preserve">тыру бойынша жұмыс жүргізіледі. </w:t>
      </w:r>
      <w:r w:rsidR="00E43649" w:rsidRPr="00E43649">
        <w:rPr>
          <w:rFonts w:eastAsia="Times New Roman" w:cs="Times New Roman"/>
          <w:color w:val="444444"/>
          <w:szCs w:val="28"/>
          <w:lang w:val="kk-KZ" w:eastAsia="ru-RU"/>
        </w:rPr>
        <w:t>Қамқоршылық кеңестің құрамы Қамқоршылық кеңестің мүшелігіне кандидаттардың жазбаша келісімімен алынған ұсыныстар негізінде қалыптастырылады.</w:t>
      </w:r>
    </w:p>
    <w:p w:rsidR="00E43649" w:rsidRDefault="00E43649" w:rsidP="00E43649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val="kk-KZ" w:eastAsia="ru-RU"/>
        </w:rPr>
      </w:pPr>
      <w:r>
        <w:rPr>
          <w:rFonts w:eastAsia="Times New Roman" w:cs="Times New Roman"/>
          <w:color w:val="444444"/>
          <w:szCs w:val="28"/>
          <w:lang w:val="kk-KZ" w:eastAsia="ru-RU"/>
        </w:rPr>
        <w:t xml:space="preserve">        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>Қағидалардың 7-тармағына сәйкес Қамқоршылық кеңестің құрамына жергілікті өкілді, атқарушы және құқық қорғау органдарының өкілдері; жұмыс берушілер мен әлеу</w:t>
      </w:r>
      <w:r>
        <w:rPr>
          <w:rFonts w:eastAsia="Times New Roman" w:cs="Times New Roman"/>
          <w:color w:val="444444"/>
          <w:szCs w:val="28"/>
          <w:lang w:val="kk-KZ" w:eastAsia="ru-RU"/>
        </w:rPr>
        <w:t>меттік әріптестердің өкілдері; к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>оммерциялық емес ұйымдардың өкілдері (бар болса); ата-аналар комитеті ұсынған сыныптардың, курстардың әрбір параллелінен осы білім беру ұйымында білім алушылардың бір ата-анасы немесе заңды өкілі; қайырымдылық жасаушылар (бар болса) кіреді.</w:t>
      </w:r>
    </w:p>
    <w:p w:rsidR="00E644CE" w:rsidRPr="00E43649" w:rsidRDefault="00E43649" w:rsidP="00E43649">
      <w:pPr>
        <w:shd w:val="clear" w:color="auto" w:fill="FFFFFF"/>
        <w:jc w:val="both"/>
        <w:textAlignment w:val="baseline"/>
        <w:rPr>
          <w:rFonts w:eastAsia="Times New Roman" w:cs="Times New Roman"/>
          <w:b/>
          <w:color w:val="444444"/>
          <w:szCs w:val="28"/>
          <w:lang w:val="kk-KZ" w:eastAsia="ru-RU"/>
        </w:rPr>
      </w:pPr>
      <w:r>
        <w:rPr>
          <w:rFonts w:eastAsia="Times New Roman" w:cs="Times New Roman"/>
          <w:color w:val="444444"/>
          <w:szCs w:val="28"/>
          <w:lang w:val="kk-KZ" w:eastAsia="ru-RU"/>
        </w:rPr>
        <w:t xml:space="preserve">       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>Жоғарыда айтылғандардың негізінде Қамқоршылық кеңестің құрамына кіру үшін төменде көрсетілген байланыс деректері (1-қосымша) бойынша тиісті білім беру ұйымына жүгіну қажет.</w:t>
      </w:r>
      <w:r>
        <w:rPr>
          <w:rFonts w:eastAsia="Times New Roman" w:cs="Times New Roman"/>
          <w:b/>
          <w:color w:val="444444"/>
          <w:szCs w:val="28"/>
          <w:lang w:val="kk-KZ" w:eastAsia="ru-RU"/>
        </w:rPr>
        <w:t>БҰЙЫРАМЫН:</w:t>
      </w:r>
    </w:p>
    <w:p w:rsidR="00E43649" w:rsidRPr="00E43649" w:rsidRDefault="00E43649" w:rsidP="00E43649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val="kk-KZ" w:eastAsia="ru-RU"/>
        </w:rPr>
      </w:pPr>
      <w:r>
        <w:rPr>
          <w:rFonts w:eastAsia="Times New Roman" w:cs="Times New Roman"/>
          <w:color w:val="444444"/>
          <w:szCs w:val="28"/>
          <w:lang w:val="kk-KZ" w:eastAsia="ru-RU"/>
        </w:rPr>
        <w:t xml:space="preserve">       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>1.Қамысты ауданының білім беру ұйымдарының басшылары 2022 жылғы 17 қазаннан 27 қазанға дейінгі мерзімде қамқоршылық кеңестерді қалыптастыру жөніндегі жұмысты жүргізсін.</w:t>
      </w:r>
    </w:p>
    <w:p w:rsidR="00E43649" w:rsidRPr="00E43649" w:rsidRDefault="00E43649" w:rsidP="00E43649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val="kk-KZ" w:eastAsia="ru-RU"/>
        </w:rPr>
      </w:pPr>
      <w:r>
        <w:rPr>
          <w:rFonts w:eastAsia="Times New Roman" w:cs="Times New Roman"/>
          <w:color w:val="444444"/>
          <w:szCs w:val="28"/>
          <w:lang w:val="kk-KZ" w:eastAsia="ru-RU"/>
        </w:rPr>
        <w:t xml:space="preserve">       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>2.Білім беру ұйымдарының сайттарында Қамқоршылық кеңестің құрылуы туралы ақпаратты жариялау.</w:t>
      </w:r>
    </w:p>
    <w:p w:rsidR="00E43649" w:rsidRPr="00E43649" w:rsidRDefault="00E43649" w:rsidP="00E43649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val="kk-KZ" w:eastAsia="ru-RU"/>
        </w:rPr>
      </w:pPr>
      <w:r>
        <w:rPr>
          <w:rFonts w:eastAsia="Times New Roman" w:cs="Times New Roman"/>
          <w:color w:val="444444"/>
          <w:szCs w:val="28"/>
          <w:lang w:val="kk-KZ" w:eastAsia="ru-RU"/>
        </w:rPr>
        <w:t xml:space="preserve">       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>3.Жүргізілген жұмыс туралы ақпарат 2022 жылғы 2 қарашаға дейін берілсін.</w:t>
      </w:r>
    </w:p>
    <w:p w:rsidR="00E644CE" w:rsidRDefault="00E43649" w:rsidP="00E43649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val="kk-KZ" w:eastAsia="ru-RU"/>
        </w:rPr>
      </w:pPr>
      <w:r>
        <w:rPr>
          <w:rFonts w:eastAsia="Times New Roman" w:cs="Times New Roman"/>
          <w:color w:val="444444"/>
          <w:szCs w:val="28"/>
          <w:lang w:val="kk-KZ" w:eastAsia="ru-RU"/>
        </w:rPr>
        <w:t xml:space="preserve">        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>4.Бұйрықтың орындалуын бақылау Қамысты аудандық білім бөлімінің әдіскері Қ. Қ. Арстымбаев</w:t>
      </w:r>
      <w:r>
        <w:rPr>
          <w:rFonts w:eastAsia="Times New Roman" w:cs="Times New Roman"/>
          <w:color w:val="444444"/>
          <w:szCs w:val="28"/>
          <w:lang w:val="kk-KZ" w:eastAsia="ru-RU"/>
        </w:rPr>
        <w:t>аға</w:t>
      </w:r>
      <w:r w:rsidRPr="00E43649">
        <w:rPr>
          <w:rFonts w:eastAsia="Times New Roman" w:cs="Times New Roman"/>
          <w:color w:val="444444"/>
          <w:szCs w:val="28"/>
          <w:lang w:val="kk-KZ" w:eastAsia="ru-RU"/>
        </w:rPr>
        <w:t xml:space="preserve"> жүктелсін.</w:t>
      </w:r>
      <w:r>
        <w:rPr>
          <w:rFonts w:eastAsia="Times New Roman" w:cs="Times New Roman"/>
          <w:color w:val="444444"/>
          <w:szCs w:val="28"/>
          <w:lang w:val="kk-KZ" w:eastAsia="ru-RU"/>
        </w:rPr>
        <w:t xml:space="preserve"> </w:t>
      </w:r>
    </w:p>
    <w:p w:rsidR="00E43649" w:rsidRPr="00E43649" w:rsidRDefault="00E43649" w:rsidP="00E43649">
      <w:pPr>
        <w:shd w:val="clear" w:color="auto" w:fill="FFFFFF"/>
        <w:jc w:val="both"/>
        <w:textAlignment w:val="baseline"/>
        <w:rPr>
          <w:rFonts w:eastAsia="Times New Roman" w:cs="Times New Roman"/>
          <w:color w:val="444444"/>
          <w:szCs w:val="28"/>
          <w:lang w:val="kk-KZ" w:eastAsia="ru-RU"/>
        </w:rPr>
      </w:pPr>
    </w:p>
    <w:p w:rsidR="00E644CE" w:rsidRPr="00E43649" w:rsidRDefault="0027769F" w:rsidP="00E43649">
      <w:pPr>
        <w:shd w:val="clear" w:color="auto" w:fill="FFFFFF"/>
        <w:jc w:val="both"/>
        <w:textAlignment w:val="baseline"/>
        <w:rPr>
          <w:rFonts w:eastAsia="Times New Roman" w:cs="Times New Roman"/>
          <w:b/>
          <w:color w:val="444444"/>
          <w:szCs w:val="28"/>
          <w:lang w:val="kk-KZ" w:eastAsia="ru-RU"/>
        </w:rPr>
      </w:pPr>
      <w:r w:rsidRPr="00E43649">
        <w:rPr>
          <w:rFonts w:eastAsia="Times New Roman" w:cs="Times New Roman"/>
          <w:b/>
          <w:color w:val="444444"/>
          <w:szCs w:val="28"/>
          <w:lang w:val="kk-KZ" w:eastAsia="ru-RU"/>
        </w:rPr>
        <w:t xml:space="preserve">                    </w:t>
      </w:r>
      <w:r w:rsidR="00E43649">
        <w:rPr>
          <w:rFonts w:eastAsia="Times New Roman" w:cs="Times New Roman"/>
          <w:b/>
          <w:color w:val="444444"/>
          <w:szCs w:val="28"/>
          <w:lang w:val="kk-KZ" w:eastAsia="ru-RU"/>
        </w:rPr>
        <w:t xml:space="preserve">Басшы              </w:t>
      </w:r>
      <w:r w:rsidRPr="00E43649">
        <w:rPr>
          <w:rFonts w:eastAsia="Times New Roman" w:cs="Times New Roman"/>
          <w:b/>
          <w:color w:val="444444"/>
          <w:szCs w:val="28"/>
          <w:lang w:val="kk-KZ" w:eastAsia="ru-RU"/>
        </w:rPr>
        <w:t xml:space="preserve">                         Т.Куанышбаев</w:t>
      </w:r>
    </w:p>
    <w:p w:rsidR="0027769F" w:rsidRPr="00E43649" w:rsidRDefault="00541046" w:rsidP="00541046">
      <w:pPr>
        <w:shd w:val="clear" w:color="auto" w:fill="FFFFFF"/>
        <w:textAlignment w:val="baseline"/>
        <w:rPr>
          <w:rFonts w:eastAsia="Times New Roman" w:cs="Times New Roman"/>
          <w:szCs w:val="28"/>
          <w:lang w:val="kk-KZ" w:eastAsia="ru-RU"/>
        </w:rPr>
      </w:pPr>
      <w:r w:rsidRPr="00E43649">
        <w:rPr>
          <w:rFonts w:eastAsia="Times New Roman" w:cs="Times New Roman"/>
          <w:szCs w:val="28"/>
          <w:lang w:val="kk-KZ" w:eastAsia="ru-RU"/>
        </w:rPr>
        <w:t xml:space="preserve">                                           </w:t>
      </w:r>
    </w:p>
    <w:p w:rsidR="0027769F" w:rsidRPr="00E43649" w:rsidRDefault="0027769F" w:rsidP="00541046">
      <w:pPr>
        <w:shd w:val="clear" w:color="auto" w:fill="FFFFFF"/>
        <w:textAlignment w:val="baseline"/>
        <w:rPr>
          <w:rFonts w:eastAsia="Times New Roman" w:cs="Times New Roman"/>
          <w:szCs w:val="28"/>
          <w:lang w:val="kk-KZ" w:eastAsia="ru-RU"/>
        </w:rPr>
      </w:pPr>
    </w:p>
    <w:p w:rsidR="0027769F" w:rsidRPr="00E43649" w:rsidRDefault="0027769F" w:rsidP="0027769F">
      <w:pPr>
        <w:shd w:val="clear" w:color="auto" w:fill="FFFFFF"/>
        <w:tabs>
          <w:tab w:val="left" w:pos="7008"/>
        </w:tabs>
        <w:textAlignment w:val="baseline"/>
        <w:rPr>
          <w:rFonts w:eastAsia="Times New Roman" w:cs="Times New Roman"/>
          <w:szCs w:val="28"/>
          <w:lang w:val="kk-KZ" w:eastAsia="ru-RU"/>
        </w:rPr>
      </w:pPr>
      <w:r w:rsidRPr="00E43649">
        <w:rPr>
          <w:rFonts w:eastAsia="Times New Roman" w:cs="Times New Roman"/>
          <w:szCs w:val="28"/>
          <w:lang w:val="kk-KZ" w:eastAsia="ru-RU"/>
        </w:rPr>
        <w:tab/>
        <w:t>1</w:t>
      </w:r>
      <w:r w:rsidR="00E43649">
        <w:rPr>
          <w:rFonts w:eastAsia="Times New Roman" w:cs="Times New Roman"/>
          <w:szCs w:val="28"/>
          <w:lang w:val="kk-KZ" w:eastAsia="ru-RU"/>
        </w:rPr>
        <w:t xml:space="preserve"> қосымша</w:t>
      </w:r>
      <w:r w:rsidRPr="00E43649">
        <w:rPr>
          <w:rFonts w:eastAsia="Times New Roman" w:cs="Times New Roman"/>
          <w:szCs w:val="28"/>
          <w:lang w:val="kk-KZ" w:eastAsia="ru-RU"/>
        </w:rPr>
        <w:t>.</w:t>
      </w:r>
    </w:p>
    <w:p w:rsidR="0027769F" w:rsidRPr="00E43649" w:rsidRDefault="0027769F" w:rsidP="00541046">
      <w:pPr>
        <w:shd w:val="clear" w:color="auto" w:fill="FFFFFF"/>
        <w:textAlignment w:val="baseline"/>
        <w:rPr>
          <w:rFonts w:eastAsia="Times New Roman" w:cs="Times New Roman"/>
          <w:szCs w:val="28"/>
          <w:lang w:val="kk-KZ" w:eastAsia="ru-RU"/>
        </w:rPr>
      </w:pPr>
    </w:p>
    <w:p w:rsidR="00E43649" w:rsidRPr="00E43649" w:rsidRDefault="00E43649" w:rsidP="00E43649">
      <w:pPr>
        <w:shd w:val="clear" w:color="auto" w:fill="FFFFFF"/>
        <w:jc w:val="center"/>
        <w:textAlignment w:val="baseline"/>
        <w:rPr>
          <w:rFonts w:eastAsia="Times New Roman" w:cs="Times New Roman"/>
          <w:b/>
          <w:szCs w:val="28"/>
          <w:lang w:val="kk-KZ" w:eastAsia="ru-RU"/>
        </w:rPr>
      </w:pPr>
      <w:r w:rsidRPr="00E43649">
        <w:rPr>
          <w:rFonts w:eastAsia="Times New Roman" w:cs="Times New Roman"/>
          <w:b/>
          <w:szCs w:val="28"/>
          <w:lang w:val="kk-KZ" w:eastAsia="ru-RU"/>
        </w:rPr>
        <w:t>Қамқоршылық кеңестер құрылатын білім беру ұйымдарының тізімі</w:t>
      </w:r>
    </w:p>
    <w:p w:rsidR="00E97E4F" w:rsidRPr="00E43649" w:rsidRDefault="00E97E4F" w:rsidP="00E97E4F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 w:eastAsia="ru-RU"/>
        </w:rPr>
      </w:pPr>
      <w:r w:rsidRPr="00E43649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val="kk-KZ"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3"/>
        <w:gridCol w:w="2701"/>
        <w:gridCol w:w="3175"/>
        <w:gridCol w:w="2812"/>
      </w:tblGrid>
      <w:tr w:rsidR="0027769F" w:rsidRPr="0027769F" w:rsidTr="006869C7">
        <w:tc>
          <w:tcPr>
            <w:tcW w:w="883" w:type="dxa"/>
          </w:tcPr>
          <w:p w:rsidR="00E82781" w:rsidRPr="0027769F" w:rsidRDefault="00E82781" w:rsidP="00125D25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№</w:t>
            </w:r>
          </w:p>
        </w:tc>
        <w:tc>
          <w:tcPr>
            <w:tcW w:w="2701" w:type="dxa"/>
          </w:tcPr>
          <w:p w:rsidR="00E82781" w:rsidRPr="00E43649" w:rsidRDefault="00E43649" w:rsidP="00125D25">
            <w:pPr>
              <w:tabs>
                <w:tab w:val="left" w:pos="1245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Мектеп атауы</w:t>
            </w:r>
          </w:p>
        </w:tc>
        <w:tc>
          <w:tcPr>
            <w:tcW w:w="3175" w:type="dxa"/>
          </w:tcPr>
          <w:p w:rsidR="00E82781" w:rsidRPr="00E43649" w:rsidRDefault="00E43649" w:rsidP="00E82781">
            <w:pPr>
              <w:tabs>
                <w:tab w:val="left" w:pos="1245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Мектеп директордың тегі, аты, әкесінің аты</w:t>
            </w:r>
          </w:p>
        </w:tc>
        <w:tc>
          <w:tcPr>
            <w:tcW w:w="2812" w:type="dxa"/>
          </w:tcPr>
          <w:p w:rsidR="00E82781" w:rsidRPr="007A5E2D" w:rsidRDefault="007A5E2D" w:rsidP="00125D25">
            <w:pPr>
              <w:tabs>
                <w:tab w:val="left" w:pos="1245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Байланыс тел нөмірі</w:t>
            </w:r>
          </w:p>
        </w:tc>
      </w:tr>
      <w:tr w:rsidR="006869C7" w:rsidRPr="0027769F" w:rsidTr="007A5E2D">
        <w:trPr>
          <w:trHeight w:val="1323"/>
        </w:trPr>
        <w:tc>
          <w:tcPr>
            <w:tcW w:w="883" w:type="dxa"/>
          </w:tcPr>
          <w:p w:rsidR="0084541F" w:rsidRPr="0027769F" w:rsidRDefault="004114CB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1.</w:t>
            </w:r>
          </w:p>
        </w:tc>
        <w:tc>
          <w:tcPr>
            <w:tcW w:w="2701" w:type="dxa"/>
          </w:tcPr>
          <w:p w:rsidR="0084541F" w:rsidRPr="0027769F" w:rsidRDefault="007A5E2D" w:rsidP="007A5E2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A5E2D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ауданының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Адай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жалпы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беретін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>
              <w:rPr>
                <w:rFonts w:cs="Times New Roman"/>
                <w:sz w:val="20"/>
                <w:szCs w:val="20"/>
                <w:lang w:val="kk-KZ"/>
              </w:rPr>
              <w:t>»</w:t>
            </w:r>
            <w:r w:rsidRPr="007A5E2D">
              <w:rPr>
                <w:rFonts w:cs="Times New Roman"/>
                <w:sz w:val="20"/>
                <w:szCs w:val="20"/>
              </w:rPr>
              <w:t xml:space="preserve"> КММ</w:t>
            </w:r>
          </w:p>
        </w:tc>
        <w:tc>
          <w:tcPr>
            <w:tcW w:w="3175" w:type="dxa"/>
          </w:tcPr>
          <w:p w:rsidR="00541046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Степанова</w:t>
            </w:r>
          </w:p>
          <w:p w:rsidR="00541046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Наталья </w:t>
            </w:r>
          </w:p>
          <w:p w:rsidR="0084541F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Николаевна</w:t>
            </w:r>
          </w:p>
        </w:tc>
        <w:tc>
          <w:tcPr>
            <w:tcW w:w="2812" w:type="dxa"/>
          </w:tcPr>
          <w:p w:rsidR="0084541F" w:rsidRPr="0027769F" w:rsidRDefault="004C44D9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87024344134</w:t>
            </w:r>
          </w:p>
        </w:tc>
      </w:tr>
      <w:tr w:rsidR="007A5E2D" w:rsidRPr="0027769F" w:rsidTr="006869C7">
        <w:tc>
          <w:tcPr>
            <w:tcW w:w="883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2.</w:t>
            </w:r>
          </w:p>
        </w:tc>
        <w:tc>
          <w:tcPr>
            <w:tcW w:w="2701" w:type="dxa"/>
          </w:tcPr>
          <w:p w:rsidR="007A5E2D" w:rsidRDefault="007A5E2D" w:rsidP="007A5E2D">
            <w:proofErr w:type="spellStart"/>
            <w:r w:rsidRPr="00350E7B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 w:rsidRPr="00350E7B"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ауданының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А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лтынсарин </w:t>
            </w:r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жалпы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беретін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 w:rsidRPr="00350E7B">
              <w:rPr>
                <w:rFonts w:cs="Times New Roman"/>
                <w:sz w:val="20"/>
                <w:szCs w:val="20"/>
                <w:lang w:val="kk-KZ"/>
              </w:rPr>
              <w:t>»</w:t>
            </w:r>
            <w:r w:rsidRPr="00350E7B">
              <w:rPr>
                <w:rFonts w:cs="Times New Roman"/>
                <w:sz w:val="20"/>
                <w:szCs w:val="20"/>
              </w:rPr>
              <w:t xml:space="preserve"> КММ</w:t>
            </w:r>
          </w:p>
        </w:tc>
        <w:tc>
          <w:tcPr>
            <w:tcW w:w="3175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Каримова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Анастасия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Петровна</w:t>
            </w:r>
          </w:p>
        </w:tc>
        <w:tc>
          <w:tcPr>
            <w:tcW w:w="2812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87475780239</w:t>
            </w:r>
          </w:p>
        </w:tc>
      </w:tr>
      <w:tr w:rsidR="007A5E2D" w:rsidRPr="0027769F" w:rsidTr="006869C7">
        <w:tc>
          <w:tcPr>
            <w:tcW w:w="883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3.</w:t>
            </w:r>
          </w:p>
        </w:tc>
        <w:tc>
          <w:tcPr>
            <w:tcW w:w="2701" w:type="dxa"/>
          </w:tcPr>
          <w:p w:rsidR="007A5E2D" w:rsidRDefault="007A5E2D" w:rsidP="007A5E2D">
            <w:proofErr w:type="spellStart"/>
            <w:r w:rsidRPr="00350E7B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 w:rsidRPr="00350E7B"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ауданының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>Бестөбе</w:t>
            </w:r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жалпы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беретін</w:t>
            </w:r>
            <w:proofErr w:type="spellEnd"/>
            <w:r w:rsidRPr="00350E7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0E7B"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 w:rsidRPr="00350E7B">
              <w:rPr>
                <w:rFonts w:cs="Times New Roman"/>
                <w:sz w:val="20"/>
                <w:szCs w:val="20"/>
                <w:lang w:val="kk-KZ"/>
              </w:rPr>
              <w:t>»</w:t>
            </w:r>
            <w:r w:rsidRPr="00350E7B">
              <w:rPr>
                <w:rFonts w:cs="Times New Roman"/>
                <w:sz w:val="20"/>
                <w:szCs w:val="20"/>
              </w:rPr>
              <w:t xml:space="preserve"> КММ</w:t>
            </w:r>
          </w:p>
        </w:tc>
        <w:tc>
          <w:tcPr>
            <w:tcW w:w="3175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Испамбетова</w:t>
            </w:r>
            <w:proofErr w:type="spellEnd"/>
          </w:p>
          <w:p w:rsidR="007A5E2D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Гульнара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Жумабековна</w:t>
            </w:r>
            <w:proofErr w:type="spellEnd"/>
          </w:p>
        </w:tc>
        <w:tc>
          <w:tcPr>
            <w:tcW w:w="2812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87759377965</w:t>
            </w:r>
          </w:p>
        </w:tc>
      </w:tr>
      <w:tr w:rsidR="004114CB" w:rsidRPr="0027769F" w:rsidTr="006869C7">
        <w:tc>
          <w:tcPr>
            <w:tcW w:w="883" w:type="dxa"/>
          </w:tcPr>
          <w:p w:rsidR="004114CB" w:rsidRPr="0027769F" w:rsidRDefault="004114CB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4.</w:t>
            </w:r>
          </w:p>
        </w:tc>
        <w:tc>
          <w:tcPr>
            <w:tcW w:w="2701" w:type="dxa"/>
          </w:tcPr>
          <w:p w:rsidR="004114CB" w:rsidRPr="0027769F" w:rsidRDefault="007A5E2D" w:rsidP="007A5E2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A5E2D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ауданы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Дружб</w:t>
            </w:r>
            <w:r>
              <w:rPr>
                <w:rFonts w:cs="Times New Roman"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негізгі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7A5E2D">
              <w:rPr>
                <w:rFonts w:cs="Times New Roman"/>
                <w:sz w:val="20"/>
                <w:szCs w:val="20"/>
              </w:rPr>
              <w:t xml:space="preserve"> КММ</w:t>
            </w:r>
          </w:p>
        </w:tc>
        <w:tc>
          <w:tcPr>
            <w:tcW w:w="3175" w:type="dxa"/>
          </w:tcPr>
          <w:p w:rsidR="00541046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Михалев </w:t>
            </w:r>
          </w:p>
          <w:p w:rsidR="00541046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Олег </w:t>
            </w:r>
          </w:p>
          <w:p w:rsidR="004114CB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Федорович</w:t>
            </w:r>
          </w:p>
        </w:tc>
        <w:tc>
          <w:tcPr>
            <w:tcW w:w="2812" w:type="dxa"/>
          </w:tcPr>
          <w:p w:rsidR="004114CB" w:rsidRPr="0027769F" w:rsidRDefault="004C44D9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87014735297</w:t>
            </w:r>
          </w:p>
        </w:tc>
      </w:tr>
      <w:tr w:rsidR="004114CB" w:rsidRPr="0027769F" w:rsidTr="006869C7">
        <w:tc>
          <w:tcPr>
            <w:tcW w:w="883" w:type="dxa"/>
          </w:tcPr>
          <w:p w:rsidR="004114CB" w:rsidRPr="0027769F" w:rsidRDefault="004114CB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5.</w:t>
            </w:r>
          </w:p>
        </w:tc>
        <w:tc>
          <w:tcPr>
            <w:tcW w:w="2701" w:type="dxa"/>
          </w:tcPr>
          <w:p w:rsidR="004114CB" w:rsidRPr="0027769F" w:rsidRDefault="007A5E2D" w:rsidP="007A5E2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A5E2D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ауданы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>Жайылма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негізгі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7A5E2D">
              <w:rPr>
                <w:rFonts w:cs="Times New Roman"/>
                <w:sz w:val="20"/>
                <w:szCs w:val="20"/>
              </w:rPr>
              <w:t xml:space="preserve"> КММ</w:t>
            </w:r>
            <w:r w:rsidRPr="0027769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</w:tcPr>
          <w:p w:rsidR="00541046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Утегенов</w:t>
            </w:r>
            <w:proofErr w:type="spellEnd"/>
            <w:r w:rsidRPr="0027769F">
              <w:rPr>
                <w:szCs w:val="28"/>
              </w:rPr>
              <w:t xml:space="preserve"> </w:t>
            </w:r>
          </w:p>
          <w:p w:rsid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Нурлан</w:t>
            </w:r>
            <w:proofErr w:type="spellEnd"/>
          </w:p>
          <w:p w:rsidR="004114CB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</w:t>
            </w:r>
            <w:proofErr w:type="spellStart"/>
            <w:r w:rsidRPr="0027769F">
              <w:rPr>
                <w:szCs w:val="28"/>
              </w:rPr>
              <w:t>Каримжанович</w:t>
            </w:r>
            <w:proofErr w:type="spellEnd"/>
          </w:p>
        </w:tc>
        <w:tc>
          <w:tcPr>
            <w:tcW w:w="2812" w:type="dxa"/>
          </w:tcPr>
          <w:p w:rsidR="004114CB" w:rsidRPr="0027769F" w:rsidRDefault="004C44D9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87762038514</w:t>
            </w:r>
          </w:p>
        </w:tc>
      </w:tr>
      <w:tr w:rsidR="007A5E2D" w:rsidRPr="0027769F" w:rsidTr="006869C7">
        <w:tc>
          <w:tcPr>
            <w:tcW w:w="883" w:type="dxa"/>
          </w:tcPr>
          <w:p w:rsidR="007A5E2D" w:rsidRPr="0027769F" w:rsidRDefault="000677DA" w:rsidP="007A5E2D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  <w:r w:rsidR="007A5E2D" w:rsidRPr="0027769F">
              <w:rPr>
                <w:szCs w:val="28"/>
              </w:rPr>
              <w:t>.</w:t>
            </w:r>
          </w:p>
        </w:tc>
        <w:tc>
          <w:tcPr>
            <w:tcW w:w="2701" w:type="dxa"/>
          </w:tcPr>
          <w:p w:rsidR="007A5E2D" w:rsidRDefault="007A5E2D" w:rsidP="007A5E2D">
            <w:proofErr w:type="spellStart"/>
            <w:r w:rsidRPr="003317C8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 w:rsidRPr="003317C8"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ауданының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>Қарабатыр</w:t>
            </w:r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жалпы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беретін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 w:rsidRPr="003317C8">
              <w:rPr>
                <w:rFonts w:cs="Times New Roman"/>
                <w:sz w:val="20"/>
                <w:szCs w:val="20"/>
                <w:lang w:val="kk-KZ"/>
              </w:rPr>
              <w:t>»</w:t>
            </w:r>
            <w:r w:rsidRPr="003317C8">
              <w:rPr>
                <w:rFonts w:cs="Times New Roman"/>
                <w:sz w:val="20"/>
                <w:szCs w:val="20"/>
              </w:rPr>
              <w:t xml:space="preserve"> КММ</w:t>
            </w:r>
          </w:p>
        </w:tc>
        <w:tc>
          <w:tcPr>
            <w:tcW w:w="3175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Аманжол</w:t>
            </w:r>
            <w:proofErr w:type="spellEnd"/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</w:t>
            </w:r>
            <w:proofErr w:type="spellStart"/>
            <w:r w:rsidRPr="0027769F">
              <w:rPr>
                <w:szCs w:val="28"/>
              </w:rPr>
              <w:t>Хавалхан</w:t>
            </w:r>
            <w:proofErr w:type="spellEnd"/>
          </w:p>
        </w:tc>
        <w:tc>
          <w:tcPr>
            <w:tcW w:w="2812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87051235440</w:t>
            </w:r>
          </w:p>
        </w:tc>
      </w:tr>
      <w:tr w:rsidR="007A5E2D" w:rsidRPr="0027769F" w:rsidTr="006869C7">
        <w:tc>
          <w:tcPr>
            <w:tcW w:w="883" w:type="dxa"/>
          </w:tcPr>
          <w:p w:rsidR="007A5E2D" w:rsidRPr="0027769F" w:rsidRDefault="000677DA" w:rsidP="007A5E2D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A5E2D" w:rsidRPr="0027769F">
              <w:rPr>
                <w:szCs w:val="28"/>
              </w:rPr>
              <w:t>.</w:t>
            </w:r>
          </w:p>
        </w:tc>
        <w:tc>
          <w:tcPr>
            <w:tcW w:w="2701" w:type="dxa"/>
          </w:tcPr>
          <w:p w:rsidR="007A5E2D" w:rsidRDefault="007A5E2D" w:rsidP="007A5E2D">
            <w:proofErr w:type="spellStart"/>
            <w:r w:rsidRPr="003317C8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 w:rsidRPr="003317C8"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ауданының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Краснооктябрь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жалпы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беретін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 w:rsidRPr="003317C8">
              <w:rPr>
                <w:rFonts w:cs="Times New Roman"/>
                <w:sz w:val="20"/>
                <w:szCs w:val="20"/>
                <w:lang w:val="kk-KZ"/>
              </w:rPr>
              <w:t>»</w:t>
            </w:r>
            <w:r w:rsidRPr="003317C8">
              <w:rPr>
                <w:rFonts w:cs="Times New Roman"/>
                <w:sz w:val="20"/>
                <w:szCs w:val="20"/>
              </w:rPr>
              <w:t xml:space="preserve"> КММ</w:t>
            </w:r>
          </w:p>
        </w:tc>
        <w:tc>
          <w:tcPr>
            <w:tcW w:w="3175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Тулебаева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Сауле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Алимхановна</w:t>
            </w:r>
            <w:proofErr w:type="spellEnd"/>
          </w:p>
        </w:tc>
        <w:tc>
          <w:tcPr>
            <w:tcW w:w="2812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87773721797</w:t>
            </w:r>
          </w:p>
        </w:tc>
      </w:tr>
      <w:tr w:rsidR="007A5E2D" w:rsidRPr="0027769F" w:rsidTr="006869C7">
        <w:tc>
          <w:tcPr>
            <w:tcW w:w="883" w:type="dxa"/>
          </w:tcPr>
          <w:p w:rsidR="007A5E2D" w:rsidRPr="0027769F" w:rsidRDefault="000677DA" w:rsidP="007A5E2D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A5E2D" w:rsidRPr="0027769F">
              <w:rPr>
                <w:szCs w:val="28"/>
              </w:rPr>
              <w:t>.</w:t>
            </w:r>
          </w:p>
        </w:tc>
        <w:tc>
          <w:tcPr>
            <w:tcW w:w="2701" w:type="dxa"/>
          </w:tcPr>
          <w:p w:rsidR="007A5E2D" w:rsidRDefault="007A5E2D" w:rsidP="007A5E2D">
            <w:proofErr w:type="spellStart"/>
            <w:r w:rsidRPr="003317C8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 w:rsidRPr="003317C8"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ауданының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 xml:space="preserve">Клочков </w:t>
            </w:r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жалпы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беретін</w:t>
            </w:r>
            <w:proofErr w:type="spellEnd"/>
            <w:r w:rsidRPr="003317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317C8"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 w:rsidRPr="003317C8">
              <w:rPr>
                <w:rFonts w:cs="Times New Roman"/>
                <w:sz w:val="20"/>
                <w:szCs w:val="20"/>
                <w:lang w:val="kk-KZ"/>
              </w:rPr>
              <w:t>»</w:t>
            </w:r>
            <w:r w:rsidRPr="003317C8">
              <w:rPr>
                <w:rFonts w:cs="Times New Roman"/>
                <w:sz w:val="20"/>
                <w:szCs w:val="20"/>
              </w:rPr>
              <w:t xml:space="preserve"> КММ</w:t>
            </w:r>
          </w:p>
        </w:tc>
        <w:tc>
          <w:tcPr>
            <w:tcW w:w="3175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Арстамбаев</w:t>
            </w:r>
            <w:proofErr w:type="spellEnd"/>
            <w:r w:rsidRPr="0027769F">
              <w:rPr>
                <w:szCs w:val="28"/>
              </w:rPr>
              <w:t xml:space="preserve">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Азамат</w:t>
            </w:r>
            <w:proofErr w:type="spellEnd"/>
            <w:r w:rsidRPr="0027769F">
              <w:rPr>
                <w:szCs w:val="28"/>
              </w:rPr>
              <w:t xml:space="preserve">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Бахитович</w:t>
            </w:r>
            <w:proofErr w:type="spellEnd"/>
          </w:p>
        </w:tc>
        <w:tc>
          <w:tcPr>
            <w:tcW w:w="2812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87773737537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27769F" w:rsidRDefault="000677DA" w:rsidP="0084541F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114CB" w:rsidRPr="0027769F">
              <w:rPr>
                <w:szCs w:val="28"/>
              </w:rPr>
              <w:t>.</w:t>
            </w:r>
          </w:p>
        </w:tc>
        <w:tc>
          <w:tcPr>
            <w:tcW w:w="2701" w:type="dxa"/>
          </w:tcPr>
          <w:p w:rsidR="0084541F" w:rsidRPr="0027769F" w:rsidRDefault="007A5E2D" w:rsidP="006869C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A5E2D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ауданы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>Ливанов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негізгі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орта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7A5E2D">
              <w:rPr>
                <w:rFonts w:cs="Times New Roman"/>
                <w:sz w:val="20"/>
                <w:szCs w:val="20"/>
              </w:rPr>
              <w:t xml:space="preserve"> КММ</w:t>
            </w:r>
            <w:r w:rsidR="0084541F" w:rsidRPr="0027769F">
              <w:rPr>
                <w:rFonts w:cs="Times New Roman"/>
                <w:sz w:val="20"/>
                <w:szCs w:val="20"/>
              </w:rPr>
              <w:t>;</w:t>
            </w:r>
          </w:p>
          <w:p w:rsidR="0084541F" w:rsidRPr="0027769F" w:rsidRDefault="0084541F" w:rsidP="008454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541046" w:rsidRPr="0027769F" w:rsidRDefault="00541046" w:rsidP="0084541F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Тюле</w:t>
            </w:r>
            <w:r w:rsidR="00091367" w:rsidRPr="0027769F">
              <w:rPr>
                <w:szCs w:val="28"/>
              </w:rPr>
              <w:t>баев</w:t>
            </w:r>
            <w:proofErr w:type="spellEnd"/>
          </w:p>
          <w:p w:rsidR="00541046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</w:t>
            </w:r>
            <w:proofErr w:type="spellStart"/>
            <w:r w:rsidRPr="0027769F">
              <w:rPr>
                <w:szCs w:val="28"/>
              </w:rPr>
              <w:t>Самат</w:t>
            </w:r>
            <w:proofErr w:type="spellEnd"/>
          </w:p>
          <w:p w:rsidR="0084541F" w:rsidRPr="0027769F" w:rsidRDefault="00091367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</w:t>
            </w:r>
            <w:proofErr w:type="spellStart"/>
            <w:r w:rsidRPr="0027769F">
              <w:rPr>
                <w:szCs w:val="28"/>
              </w:rPr>
              <w:t>Жарболатович</w:t>
            </w:r>
            <w:proofErr w:type="spellEnd"/>
          </w:p>
        </w:tc>
        <w:tc>
          <w:tcPr>
            <w:tcW w:w="2812" w:type="dxa"/>
          </w:tcPr>
          <w:p w:rsidR="0084541F" w:rsidRPr="0027769F" w:rsidRDefault="004C44D9" w:rsidP="0084541F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87074474175</w:t>
            </w:r>
          </w:p>
        </w:tc>
      </w:tr>
      <w:tr w:rsidR="007A5E2D" w:rsidRPr="0027769F" w:rsidTr="006869C7">
        <w:tc>
          <w:tcPr>
            <w:tcW w:w="883" w:type="dxa"/>
          </w:tcPr>
          <w:p w:rsidR="007A5E2D" w:rsidRPr="0027769F" w:rsidRDefault="000677DA" w:rsidP="007A5E2D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7A5E2D" w:rsidRPr="0027769F">
              <w:rPr>
                <w:szCs w:val="28"/>
              </w:rPr>
              <w:t>.</w:t>
            </w:r>
          </w:p>
        </w:tc>
        <w:tc>
          <w:tcPr>
            <w:tcW w:w="2701" w:type="dxa"/>
          </w:tcPr>
          <w:p w:rsidR="007A5E2D" w:rsidRPr="0027769F" w:rsidRDefault="007A5E2D" w:rsidP="007A5E2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A5E2D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ауданы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>Талдыколь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негізгі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орта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7A5E2D">
              <w:rPr>
                <w:rFonts w:cs="Times New Roman"/>
                <w:sz w:val="20"/>
                <w:szCs w:val="20"/>
              </w:rPr>
              <w:t xml:space="preserve"> КММ</w:t>
            </w:r>
            <w:r w:rsidRPr="0027769F">
              <w:rPr>
                <w:rFonts w:cs="Times New Roman"/>
                <w:sz w:val="20"/>
                <w:szCs w:val="20"/>
              </w:rPr>
              <w:t>;</w:t>
            </w:r>
          </w:p>
          <w:p w:rsidR="007A5E2D" w:rsidRPr="0027769F" w:rsidRDefault="007A5E2D" w:rsidP="007A5E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lastRenderedPageBreak/>
              <w:t xml:space="preserve">Воронко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Ольга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Григорьевна</w:t>
            </w:r>
          </w:p>
        </w:tc>
        <w:tc>
          <w:tcPr>
            <w:tcW w:w="2812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87054113814</w:t>
            </w:r>
          </w:p>
        </w:tc>
      </w:tr>
      <w:tr w:rsidR="007A5E2D" w:rsidRPr="0027769F" w:rsidTr="006869C7">
        <w:tc>
          <w:tcPr>
            <w:tcW w:w="883" w:type="dxa"/>
          </w:tcPr>
          <w:p w:rsidR="007A5E2D" w:rsidRPr="0027769F" w:rsidRDefault="000677DA" w:rsidP="007A5E2D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="007A5E2D" w:rsidRPr="0027769F">
              <w:rPr>
                <w:szCs w:val="28"/>
              </w:rPr>
              <w:t>.</w:t>
            </w:r>
          </w:p>
        </w:tc>
        <w:tc>
          <w:tcPr>
            <w:tcW w:w="2701" w:type="dxa"/>
          </w:tcPr>
          <w:p w:rsidR="007A5E2D" w:rsidRPr="007A5E2D" w:rsidRDefault="007A5E2D" w:rsidP="007A5E2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A5E2D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ауданы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бөлі</w:t>
            </w:r>
            <w:r>
              <w:rPr>
                <w:rFonts w:cs="Times New Roman"/>
                <w:sz w:val="20"/>
                <w:szCs w:val="20"/>
              </w:rPr>
              <w:t>мінің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Оқушылар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шығармашылық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үйі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7A5E2D">
              <w:rPr>
                <w:rFonts w:cs="Times New Roman"/>
                <w:sz w:val="20"/>
                <w:szCs w:val="20"/>
              </w:rPr>
              <w:t xml:space="preserve"> КММ</w:t>
            </w:r>
          </w:p>
          <w:p w:rsidR="007A5E2D" w:rsidRPr="007A5E2D" w:rsidRDefault="007A5E2D" w:rsidP="007A5E2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7A5E2D" w:rsidRPr="0027769F" w:rsidRDefault="007A5E2D" w:rsidP="007A5E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Рахметуллина</w:t>
            </w:r>
            <w:proofErr w:type="spellEnd"/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 </w:t>
            </w:r>
            <w:proofErr w:type="spellStart"/>
            <w:r w:rsidRPr="0027769F">
              <w:rPr>
                <w:szCs w:val="28"/>
              </w:rPr>
              <w:t>Мадина</w:t>
            </w:r>
            <w:proofErr w:type="spellEnd"/>
            <w:r w:rsidRPr="0027769F">
              <w:rPr>
                <w:szCs w:val="28"/>
              </w:rPr>
              <w:t xml:space="preserve">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Казиевна</w:t>
            </w:r>
            <w:proofErr w:type="spellEnd"/>
          </w:p>
        </w:tc>
        <w:tc>
          <w:tcPr>
            <w:tcW w:w="2812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87783198491</w:t>
            </w:r>
          </w:p>
        </w:tc>
      </w:tr>
      <w:tr w:rsidR="007A5E2D" w:rsidRPr="0027769F" w:rsidTr="006869C7">
        <w:tc>
          <w:tcPr>
            <w:tcW w:w="883" w:type="dxa"/>
          </w:tcPr>
          <w:p w:rsidR="007A5E2D" w:rsidRPr="0027769F" w:rsidRDefault="000677DA" w:rsidP="007A5E2D">
            <w:pPr>
              <w:tabs>
                <w:tab w:val="left" w:pos="1245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7A5E2D" w:rsidRPr="0027769F">
              <w:rPr>
                <w:szCs w:val="28"/>
              </w:rPr>
              <w:t>.</w:t>
            </w:r>
          </w:p>
        </w:tc>
        <w:tc>
          <w:tcPr>
            <w:tcW w:w="2701" w:type="dxa"/>
          </w:tcPr>
          <w:p w:rsidR="007A5E2D" w:rsidRPr="0027769F" w:rsidRDefault="007A5E2D" w:rsidP="007A5E2D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A5E2D">
              <w:rPr>
                <w:rFonts w:cs="Times New Roman"/>
                <w:sz w:val="20"/>
                <w:szCs w:val="20"/>
              </w:rPr>
              <w:t>Қостанай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облысы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әкімдігі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басқармасының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Қамысты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ауданының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білім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бөлімінің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Балалар</w:t>
            </w:r>
            <w:proofErr w:type="spellEnd"/>
            <w:r w:rsidRPr="007A5E2D">
              <w:rPr>
                <w:rFonts w:cs="Times New Roman"/>
                <w:sz w:val="20"/>
                <w:szCs w:val="20"/>
              </w:rPr>
              <w:t xml:space="preserve"> музыка </w:t>
            </w:r>
            <w:proofErr w:type="spellStart"/>
            <w:r w:rsidRPr="007A5E2D">
              <w:rPr>
                <w:rFonts w:cs="Times New Roman"/>
                <w:sz w:val="20"/>
                <w:szCs w:val="20"/>
              </w:rPr>
              <w:t>мектебі</w:t>
            </w:r>
            <w:proofErr w:type="spellEnd"/>
            <w:r>
              <w:rPr>
                <w:rFonts w:cs="Times New Roman"/>
                <w:sz w:val="20"/>
                <w:szCs w:val="20"/>
                <w:lang w:val="kk-KZ"/>
              </w:rPr>
              <w:t>»</w:t>
            </w:r>
            <w:r w:rsidRPr="007A5E2D">
              <w:rPr>
                <w:rFonts w:cs="Times New Roman"/>
                <w:sz w:val="20"/>
                <w:szCs w:val="20"/>
              </w:rPr>
              <w:t xml:space="preserve"> КММ</w:t>
            </w:r>
          </w:p>
        </w:tc>
        <w:tc>
          <w:tcPr>
            <w:tcW w:w="3175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proofErr w:type="spellStart"/>
            <w:r w:rsidRPr="0027769F">
              <w:rPr>
                <w:szCs w:val="28"/>
              </w:rPr>
              <w:t>Кизяева</w:t>
            </w:r>
            <w:proofErr w:type="spellEnd"/>
            <w:r w:rsidRPr="0027769F">
              <w:rPr>
                <w:szCs w:val="28"/>
              </w:rPr>
              <w:t xml:space="preserve">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 xml:space="preserve">Алена </w:t>
            </w:r>
          </w:p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Леонидовна</w:t>
            </w:r>
          </w:p>
        </w:tc>
        <w:tc>
          <w:tcPr>
            <w:tcW w:w="2812" w:type="dxa"/>
          </w:tcPr>
          <w:p w:rsidR="007A5E2D" w:rsidRPr="0027769F" w:rsidRDefault="007A5E2D" w:rsidP="007A5E2D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87751878093</w:t>
            </w:r>
          </w:p>
        </w:tc>
      </w:tr>
    </w:tbl>
    <w:p w:rsidR="00522C5A" w:rsidRPr="0027769F" w:rsidRDefault="00522C5A" w:rsidP="00125D25">
      <w:pPr>
        <w:tabs>
          <w:tab w:val="left" w:pos="1245"/>
        </w:tabs>
        <w:rPr>
          <w:szCs w:val="28"/>
        </w:rPr>
      </w:pPr>
    </w:p>
    <w:p w:rsidR="00522C5A" w:rsidRPr="0027769F" w:rsidRDefault="00522C5A" w:rsidP="00125D25">
      <w:pPr>
        <w:tabs>
          <w:tab w:val="left" w:pos="1245"/>
        </w:tabs>
        <w:rPr>
          <w:szCs w:val="28"/>
        </w:rPr>
      </w:pPr>
    </w:p>
    <w:p w:rsidR="00522C5A" w:rsidRDefault="00522C5A" w:rsidP="00125D25">
      <w:pPr>
        <w:tabs>
          <w:tab w:val="left" w:pos="1245"/>
        </w:tabs>
        <w:rPr>
          <w:b/>
          <w:szCs w:val="28"/>
        </w:rPr>
      </w:pPr>
    </w:p>
    <w:p w:rsidR="00522C5A" w:rsidRDefault="00522C5A" w:rsidP="00125D25">
      <w:pPr>
        <w:tabs>
          <w:tab w:val="left" w:pos="1245"/>
        </w:tabs>
        <w:rPr>
          <w:b/>
          <w:szCs w:val="28"/>
        </w:rPr>
      </w:pPr>
    </w:p>
    <w:p w:rsidR="00125D25" w:rsidRPr="00AF20DB" w:rsidRDefault="00125D25" w:rsidP="00125D25">
      <w:pPr>
        <w:tabs>
          <w:tab w:val="left" w:pos="1245"/>
        </w:tabs>
        <w:rPr>
          <w:szCs w:val="28"/>
        </w:rPr>
      </w:pPr>
    </w:p>
    <w:p w:rsidR="00125D25" w:rsidRDefault="00125D25" w:rsidP="00125D25">
      <w:pPr>
        <w:tabs>
          <w:tab w:val="left" w:pos="1245"/>
        </w:tabs>
        <w:rPr>
          <w:b/>
          <w:szCs w:val="28"/>
        </w:rPr>
      </w:pPr>
    </w:p>
    <w:p w:rsidR="00125D25" w:rsidRDefault="00125D25" w:rsidP="00125D25">
      <w:pPr>
        <w:tabs>
          <w:tab w:val="left" w:pos="1245"/>
          <w:tab w:val="center" w:pos="4677"/>
        </w:tabs>
        <w:rPr>
          <w:b/>
          <w:szCs w:val="28"/>
        </w:rPr>
      </w:pPr>
    </w:p>
    <w:p w:rsidR="00E124EF" w:rsidRPr="00E124EF" w:rsidRDefault="00E124EF"/>
    <w:sectPr w:rsidR="00E124EF" w:rsidRPr="00E1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379DB"/>
    <w:multiLevelType w:val="hybridMultilevel"/>
    <w:tmpl w:val="E330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00"/>
    <w:rsid w:val="000677DA"/>
    <w:rsid w:val="00091367"/>
    <w:rsid w:val="00125D25"/>
    <w:rsid w:val="0027769F"/>
    <w:rsid w:val="0028593D"/>
    <w:rsid w:val="00342F34"/>
    <w:rsid w:val="004114CB"/>
    <w:rsid w:val="004858F7"/>
    <w:rsid w:val="00495C92"/>
    <w:rsid w:val="004C44D9"/>
    <w:rsid w:val="00522C5A"/>
    <w:rsid w:val="00541046"/>
    <w:rsid w:val="00564D1E"/>
    <w:rsid w:val="005873E0"/>
    <w:rsid w:val="00591EC7"/>
    <w:rsid w:val="006869C7"/>
    <w:rsid w:val="006920F9"/>
    <w:rsid w:val="006E6D00"/>
    <w:rsid w:val="007A5E2D"/>
    <w:rsid w:val="0084541F"/>
    <w:rsid w:val="00946B99"/>
    <w:rsid w:val="00980165"/>
    <w:rsid w:val="009945F6"/>
    <w:rsid w:val="00996964"/>
    <w:rsid w:val="009D360D"/>
    <w:rsid w:val="009E3542"/>
    <w:rsid w:val="00A401D7"/>
    <w:rsid w:val="00B524E1"/>
    <w:rsid w:val="00B5312C"/>
    <w:rsid w:val="00C95C6D"/>
    <w:rsid w:val="00DB547F"/>
    <w:rsid w:val="00E124EF"/>
    <w:rsid w:val="00E43649"/>
    <w:rsid w:val="00E644CE"/>
    <w:rsid w:val="00E82781"/>
    <w:rsid w:val="00E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CE7A-BFA5-436E-9020-E31E9F2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5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2</cp:revision>
  <cp:lastPrinted>2022-10-12T11:05:00Z</cp:lastPrinted>
  <dcterms:created xsi:type="dcterms:W3CDTF">2022-11-15T05:16:00Z</dcterms:created>
  <dcterms:modified xsi:type="dcterms:W3CDTF">2022-11-15T05:16:00Z</dcterms:modified>
</cp:coreProperties>
</file>